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68779924" w:rsidR="005C0711" w:rsidRDefault="004D4C48">
            <w:r>
              <w:t>141</w:t>
            </w:r>
          </w:p>
        </w:tc>
        <w:tc>
          <w:tcPr>
            <w:tcW w:w="3126" w:type="dxa"/>
          </w:tcPr>
          <w:p w14:paraId="6AB4AF84" w14:textId="55397CAA" w:rsidR="005C0711" w:rsidRDefault="004D4C48">
            <w:r w:rsidRPr="004D4C48">
              <w:t xml:space="preserve">Berberis </w:t>
            </w:r>
            <w:proofErr w:type="spellStart"/>
            <w:r w:rsidRPr="004D4C48">
              <w:t>julianae</w:t>
            </w:r>
            <w:proofErr w:type="spellEnd"/>
          </w:p>
        </w:tc>
        <w:tc>
          <w:tcPr>
            <w:tcW w:w="2409" w:type="dxa"/>
          </w:tcPr>
          <w:p w14:paraId="30BE50AB" w14:textId="13AB6E78" w:rsidR="005C0711" w:rsidRDefault="004D4C48">
            <w:proofErr w:type="spellStart"/>
            <w:r>
              <w:t>zuurbes</w:t>
            </w:r>
            <w:proofErr w:type="spellEnd"/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1383608E" w:rsidR="005C0711" w:rsidRDefault="004D4C48">
            <w:r>
              <w:t>142</w:t>
            </w:r>
          </w:p>
        </w:tc>
        <w:tc>
          <w:tcPr>
            <w:tcW w:w="3126" w:type="dxa"/>
          </w:tcPr>
          <w:p w14:paraId="4DCB2222" w14:textId="35885E18" w:rsidR="005C0711" w:rsidRDefault="004D4C48">
            <w:proofErr w:type="spellStart"/>
            <w:r w:rsidRPr="004D4C48">
              <w:t>Cotoneaster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dielsianus</w:t>
            </w:r>
            <w:proofErr w:type="spellEnd"/>
          </w:p>
        </w:tc>
        <w:tc>
          <w:tcPr>
            <w:tcW w:w="2409" w:type="dxa"/>
          </w:tcPr>
          <w:p w14:paraId="04E95988" w14:textId="5E6E7EAE" w:rsidR="005C0711" w:rsidRDefault="004060E4">
            <w:r>
              <w:t>Dwerg mispel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41CB5FAA" w:rsidR="005C0711" w:rsidRDefault="004D4C48">
            <w:r>
              <w:t>143</w:t>
            </w:r>
          </w:p>
        </w:tc>
        <w:tc>
          <w:tcPr>
            <w:tcW w:w="3126" w:type="dxa"/>
          </w:tcPr>
          <w:p w14:paraId="4EB3FFB7" w14:textId="2D73BC34" w:rsidR="005C0711" w:rsidRDefault="004D4C48">
            <w:proofErr w:type="spellStart"/>
            <w:r w:rsidRPr="004D4C48">
              <w:t>Euonymus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fort</w:t>
            </w:r>
            <w:r>
              <w:t>unei</w:t>
            </w:r>
            <w:proofErr w:type="spellEnd"/>
            <w:r w:rsidRPr="004D4C48">
              <w:t xml:space="preserve">. 'Emerald </w:t>
            </w:r>
            <w:proofErr w:type="spellStart"/>
            <w:r w:rsidRPr="004D4C48">
              <w:t>Gaiety</w:t>
            </w:r>
            <w:proofErr w:type="spellEnd"/>
            <w:r w:rsidRPr="004D4C48">
              <w:t>'</w:t>
            </w:r>
          </w:p>
        </w:tc>
        <w:tc>
          <w:tcPr>
            <w:tcW w:w="2409" w:type="dxa"/>
          </w:tcPr>
          <w:p w14:paraId="6A65E486" w14:textId="593BF509" w:rsidR="005C0711" w:rsidRDefault="004060E4">
            <w:proofErr w:type="spellStart"/>
            <w:r>
              <w:t>Kardinaals</w:t>
            </w:r>
            <w:proofErr w:type="spellEnd"/>
            <w:r>
              <w:t xml:space="preserve"> muts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594A2A6E" w:rsidR="005C0711" w:rsidRDefault="004D4C48">
            <w:r>
              <w:t>144</w:t>
            </w:r>
          </w:p>
        </w:tc>
        <w:tc>
          <w:tcPr>
            <w:tcW w:w="3126" w:type="dxa"/>
          </w:tcPr>
          <w:p w14:paraId="033873E9" w14:textId="31BF6070" w:rsidR="005C0711" w:rsidRDefault="004D4C48">
            <w:proofErr w:type="spellStart"/>
            <w:r w:rsidRPr="004D4C48">
              <w:t>Ilex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aq</w:t>
            </w:r>
            <w:r>
              <w:t>uifolium</w:t>
            </w:r>
            <w:proofErr w:type="spellEnd"/>
            <w:r w:rsidRPr="004D4C48">
              <w:t>. 'J.C. van Tol'</w:t>
            </w:r>
          </w:p>
        </w:tc>
        <w:tc>
          <w:tcPr>
            <w:tcW w:w="2409" w:type="dxa"/>
          </w:tcPr>
          <w:p w14:paraId="27C3675F" w14:textId="46A6F8D1" w:rsidR="005C0711" w:rsidRDefault="004060E4">
            <w:r>
              <w:t>Hulst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68EB3EA6" w:rsidR="005C0711" w:rsidRDefault="004D4C48">
            <w:r>
              <w:t>145</w:t>
            </w:r>
          </w:p>
        </w:tc>
        <w:tc>
          <w:tcPr>
            <w:tcW w:w="3126" w:type="dxa"/>
          </w:tcPr>
          <w:p w14:paraId="36155C26" w14:textId="5D26A8E0" w:rsidR="005C0711" w:rsidRDefault="004D4C48">
            <w:proofErr w:type="spellStart"/>
            <w:r w:rsidRPr="004D4C48">
              <w:t>Ilex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meserveae</w:t>
            </w:r>
            <w:proofErr w:type="spellEnd"/>
            <w:r w:rsidRPr="004D4C48">
              <w:t xml:space="preserve"> 'Blue Prince'</w:t>
            </w:r>
          </w:p>
        </w:tc>
        <w:tc>
          <w:tcPr>
            <w:tcW w:w="2409" w:type="dxa"/>
          </w:tcPr>
          <w:p w14:paraId="6C7CE330" w14:textId="150CEB81" w:rsidR="005C0711" w:rsidRDefault="004060E4">
            <w:r>
              <w:t>Amerikaanse hulst</w:t>
            </w:r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608942A4" w:rsidR="005C0711" w:rsidRDefault="004D4C48">
            <w:r>
              <w:t>146</w:t>
            </w:r>
          </w:p>
        </w:tc>
        <w:tc>
          <w:tcPr>
            <w:tcW w:w="3126" w:type="dxa"/>
          </w:tcPr>
          <w:p w14:paraId="184F5B81" w14:textId="097EEC68" w:rsidR="005C0711" w:rsidRDefault="004D4C48">
            <w:proofErr w:type="spellStart"/>
            <w:r w:rsidRPr="004D4C48">
              <w:t>Leucothoe</w:t>
            </w:r>
            <w:proofErr w:type="spellEnd"/>
            <w:r w:rsidRPr="004D4C48">
              <w:t xml:space="preserve"> </w:t>
            </w:r>
            <w:proofErr w:type="spellStart"/>
            <w:r w:rsidR="000223DC">
              <w:t>fontanesiana</w:t>
            </w:r>
            <w:proofErr w:type="spellEnd"/>
            <w:r w:rsidR="000223DC">
              <w:t xml:space="preserve"> ‘</w:t>
            </w:r>
            <w:proofErr w:type="spellStart"/>
            <w:r w:rsidRPr="004D4C48">
              <w:t>Scarletta</w:t>
            </w:r>
            <w:proofErr w:type="spellEnd"/>
            <w:r w:rsidR="000223DC">
              <w:t>’</w:t>
            </w:r>
          </w:p>
        </w:tc>
        <w:tc>
          <w:tcPr>
            <w:tcW w:w="2409" w:type="dxa"/>
          </w:tcPr>
          <w:p w14:paraId="37763490" w14:textId="69E1C0F5" w:rsidR="005C0711" w:rsidRDefault="004060E4">
            <w:r>
              <w:t xml:space="preserve">Druifheide 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1F62AAEE" w:rsidR="005C0711" w:rsidRDefault="004D4C48">
            <w:r>
              <w:t>147</w:t>
            </w:r>
          </w:p>
        </w:tc>
        <w:tc>
          <w:tcPr>
            <w:tcW w:w="3126" w:type="dxa"/>
          </w:tcPr>
          <w:p w14:paraId="2EBF6210" w14:textId="600C397A" w:rsidR="005C0711" w:rsidRDefault="004D4C48">
            <w:proofErr w:type="spellStart"/>
            <w:r w:rsidRPr="004D4C48">
              <w:t>Photinia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fraseri</w:t>
            </w:r>
            <w:proofErr w:type="spellEnd"/>
            <w:r w:rsidRPr="004D4C48">
              <w:t xml:space="preserve"> 'Red Robin'</w:t>
            </w:r>
          </w:p>
        </w:tc>
        <w:tc>
          <w:tcPr>
            <w:tcW w:w="2409" w:type="dxa"/>
          </w:tcPr>
          <w:p w14:paraId="7F21BBFA" w14:textId="1B988A6A" w:rsidR="005C0711" w:rsidRDefault="000223DC">
            <w:r>
              <w:t>Glansmispel</w:t>
            </w:r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310B43A4" w:rsidR="005C0711" w:rsidRDefault="004D4C48">
            <w:r>
              <w:t>148</w:t>
            </w:r>
          </w:p>
        </w:tc>
        <w:tc>
          <w:tcPr>
            <w:tcW w:w="3126" w:type="dxa"/>
          </w:tcPr>
          <w:p w14:paraId="4A743A11" w14:textId="63431AA3" w:rsidR="005C0711" w:rsidRDefault="004D4C48">
            <w:proofErr w:type="spellStart"/>
            <w:r w:rsidRPr="004D4C48">
              <w:t>Pieris</w:t>
            </w:r>
            <w:proofErr w:type="spellEnd"/>
            <w:r w:rsidRPr="004D4C48">
              <w:t xml:space="preserve"> </w:t>
            </w:r>
            <w:proofErr w:type="spellStart"/>
            <w:r w:rsidRPr="004D4C48">
              <w:t>japonica</w:t>
            </w:r>
            <w:proofErr w:type="spellEnd"/>
            <w:r w:rsidRPr="004D4C48">
              <w:t xml:space="preserve"> </w:t>
            </w:r>
            <w:r>
              <w:t>‘</w:t>
            </w:r>
            <w:proofErr w:type="spellStart"/>
            <w:r>
              <w:t>ferest</w:t>
            </w:r>
            <w:proofErr w:type="spellEnd"/>
            <w:r>
              <w:t xml:space="preserve"> flame’</w:t>
            </w:r>
            <w:r w:rsidRPr="004D4C48">
              <w:t xml:space="preserve"> </w:t>
            </w:r>
          </w:p>
        </w:tc>
        <w:tc>
          <w:tcPr>
            <w:tcW w:w="2409" w:type="dxa"/>
          </w:tcPr>
          <w:p w14:paraId="67E46B20" w14:textId="619F7D0C" w:rsidR="005C0711" w:rsidRDefault="000223DC">
            <w:r>
              <w:t>Rots heide</w:t>
            </w:r>
          </w:p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15FBE208" w:rsidR="005C0711" w:rsidRDefault="004D4C48">
            <w:r>
              <w:t>149</w:t>
            </w:r>
          </w:p>
        </w:tc>
        <w:tc>
          <w:tcPr>
            <w:tcW w:w="3126" w:type="dxa"/>
          </w:tcPr>
          <w:p w14:paraId="46050CCD" w14:textId="50E8EAB3" w:rsidR="005C0711" w:rsidRDefault="004D4C48">
            <w:r w:rsidRPr="004D4C48">
              <w:t xml:space="preserve">Prunus </w:t>
            </w:r>
            <w:proofErr w:type="spellStart"/>
            <w:r w:rsidRPr="004D4C48">
              <w:t>laur</w:t>
            </w:r>
            <w:r>
              <w:t>ocerasus</w:t>
            </w:r>
            <w:proofErr w:type="spellEnd"/>
            <w:r w:rsidRPr="004D4C48">
              <w:t>. '</w:t>
            </w:r>
            <w:proofErr w:type="spellStart"/>
            <w:r w:rsidRPr="004D4C48">
              <w:t>Caucasica</w:t>
            </w:r>
            <w:proofErr w:type="spellEnd"/>
            <w:r w:rsidRPr="004D4C48">
              <w:t>'</w:t>
            </w:r>
          </w:p>
        </w:tc>
        <w:tc>
          <w:tcPr>
            <w:tcW w:w="2409" w:type="dxa"/>
          </w:tcPr>
          <w:p w14:paraId="4AC8E612" w14:textId="7A4E316B" w:rsidR="005C0711" w:rsidRDefault="000223DC">
            <w:r>
              <w:t>Laurier</w:t>
            </w:r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636FD8BF" w14:textId="77777777" w:rsidR="005C0711" w:rsidRDefault="004D4C48">
            <w:r>
              <w:t>150</w:t>
            </w:r>
          </w:p>
          <w:p w14:paraId="1F24836C" w14:textId="67A5EC87" w:rsidR="004D4C48" w:rsidRDefault="004D4C48"/>
        </w:tc>
        <w:tc>
          <w:tcPr>
            <w:tcW w:w="3126" w:type="dxa"/>
          </w:tcPr>
          <w:p w14:paraId="56D2955C" w14:textId="7BE63962" w:rsidR="005C0711" w:rsidRDefault="004D4C48">
            <w:r w:rsidRPr="004D4C48">
              <w:t xml:space="preserve">Prunus </w:t>
            </w:r>
            <w:proofErr w:type="spellStart"/>
            <w:r w:rsidRPr="004D4C48">
              <w:t>lusitanica</w:t>
            </w:r>
            <w:proofErr w:type="spellEnd"/>
            <w:r>
              <w:t xml:space="preserve"> ‘</w:t>
            </w:r>
            <w:proofErr w:type="spellStart"/>
            <w:r>
              <w:t>Angustifolia</w:t>
            </w:r>
            <w:proofErr w:type="spellEnd"/>
            <w:r>
              <w:t>’</w:t>
            </w:r>
          </w:p>
        </w:tc>
        <w:tc>
          <w:tcPr>
            <w:tcW w:w="2409" w:type="dxa"/>
          </w:tcPr>
          <w:p w14:paraId="67B8BD11" w14:textId="7A214EA7" w:rsidR="005C0711" w:rsidRDefault="004D4C48">
            <w:proofErr w:type="spellStart"/>
            <w:r>
              <w:t>Portugeese</w:t>
            </w:r>
            <w:proofErr w:type="spellEnd"/>
            <w:r>
              <w:t xml:space="preserve"> laurier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28234CCF" w:rsidR="009B4809" w:rsidRDefault="00B2529E">
            <w:r w:rsidRPr="00B2529E">
              <w:t>141</w:t>
            </w:r>
          </w:p>
        </w:tc>
        <w:tc>
          <w:tcPr>
            <w:tcW w:w="1127" w:type="pct"/>
          </w:tcPr>
          <w:p w14:paraId="74B9A491" w14:textId="330B5053" w:rsidR="009B4809" w:rsidRDefault="00B2529E">
            <w:r w:rsidRPr="00B2529E">
              <w:t xml:space="preserve">Berberis </w:t>
            </w:r>
            <w:proofErr w:type="spellStart"/>
            <w:r w:rsidRPr="00B2529E">
              <w:t>julianae</w:t>
            </w:r>
            <w:proofErr w:type="spellEnd"/>
          </w:p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504DB0B8" w:rsidR="009B4809" w:rsidRDefault="00B2529E">
            <w:r>
              <w:t>142</w:t>
            </w:r>
          </w:p>
        </w:tc>
        <w:tc>
          <w:tcPr>
            <w:tcW w:w="1127" w:type="pct"/>
          </w:tcPr>
          <w:p w14:paraId="2B91BE44" w14:textId="28D4283E" w:rsidR="009B4809" w:rsidRDefault="00B2529E">
            <w:proofErr w:type="spellStart"/>
            <w:r w:rsidRPr="00B2529E">
              <w:t>Cotoneaster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dielsianus</w:t>
            </w:r>
            <w:proofErr w:type="spellEnd"/>
          </w:p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19C8681E" w:rsidR="009B4809" w:rsidRDefault="00B2529E">
            <w:r>
              <w:t>143</w:t>
            </w:r>
          </w:p>
        </w:tc>
        <w:tc>
          <w:tcPr>
            <w:tcW w:w="1127" w:type="pct"/>
          </w:tcPr>
          <w:p w14:paraId="6D2C67A0" w14:textId="4A000668" w:rsidR="009B4809" w:rsidRDefault="00B2529E">
            <w:proofErr w:type="spellStart"/>
            <w:r w:rsidRPr="00B2529E">
              <w:t>Euonymus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fortunei</w:t>
            </w:r>
            <w:proofErr w:type="spellEnd"/>
            <w:r w:rsidRPr="00B2529E">
              <w:t xml:space="preserve">. 'Emerald </w:t>
            </w:r>
            <w:proofErr w:type="spellStart"/>
            <w:r w:rsidRPr="00B2529E">
              <w:t>Gaiety</w:t>
            </w:r>
            <w:proofErr w:type="spellEnd"/>
            <w:r w:rsidRPr="00B2529E">
              <w:t>'</w:t>
            </w:r>
          </w:p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FF9C359" w:rsidR="009B4809" w:rsidRDefault="00B2529E">
            <w:r>
              <w:t>144</w:t>
            </w:r>
          </w:p>
        </w:tc>
        <w:tc>
          <w:tcPr>
            <w:tcW w:w="1127" w:type="pct"/>
          </w:tcPr>
          <w:p w14:paraId="4A9DDB17" w14:textId="3B482D2B" w:rsidR="009B4809" w:rsidRDefault="00B2529E">
            <w:proofErr w:type="spellStart"/>
            <w:r w:rsidRPr="00B2529E">
              <w:t>Ilex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aquifolium</w:t>
            </w:r>
            <w:proofErr w:type="spellEnd"/>
            <w:r w:rsidRPr="00B2529E">
              <w:t>. 'J.C. van Tol'</w:t>
            </w:r>
          </w:p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1DE24A9C" w:rsidR="009B4809" w:rsidRDefault="00B2529E">
            <w:r>
              <w:t>145</w:t>
            </w:r>
          </w:p>
        </w:tc>
        <w:tc>
          <w:tcPr>
            <w:tcW w:w="1127" w:type="pct"/>
          </w:tcPr>
          <w:p w14:paraId="6323E519" w14:textId="5A1647E2" w:rsidR="009B4809" w:rsidRDefault="00B2529E">
            <w:proofErr w:type="spellStart"/>
            <w:r w:rsidRPr="00B2529E">
              <w:t>Ilex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meserveae</w:t>
            </w:r>
            <w:proofErr w:type="spellEnd"/>
            <w:r w:rsidRPr="00B2529E">
              <w:t xml:space="preserve"> 'Blue Prince'</w:t>
            </w:r>
          </w:p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1CDDBBCE" w:rsidR="009B4809" w:rsidRDefault="00B2529E">
            <w:r>
              <w:t>146</w:t>
            </w:r>
          </w:p>
        </w:tc>
        <w:tc>
          <w:tcPr>
            <w:tcW w:w="1127" w:type="pct"/>
          </w:tcPr>
          <w:p w14:paraId="1C8AEBEE" w14:textId="3D9A60E4" w:rsidR="009B4809" w:rsidRDefault="00B2529E">
            <w:proofErr w:type="spellStart"/>
            <w:r w:rsidRPr="00B2529E">
              <w:t>Leucothoe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fontanesiana</w:t>
            </w:r>
            <w:proofErr w:type="spellEnd"/>
            <w:r w:rsidRPr="00B2529E">
              <w:t xml:space="preserve"> ‘</w:t>
            </w:r>
            <w:proofErr w:type="spellStart"/>
            <w:r w:rsidRPr="00B2529E">
              <w:t>Scarletta</w:t>
            </w:r>
            <w:proofErr w:type="spellEnd"/>
            <w:r w:rsidRPr="00B2529E">
              <w:t>’</w:t>
            </w:r>
          </w:p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399D211F" w:rsidR="009B4809" w:rsidRDefault="00B2529E">
            <w:r>
              <w:t>147</w:t>
            </w:r>
          </w:p>
        </w:tc>
        <w:tc>
          <w:tcPr>
            <w:tcW w:w="1127" w:type="pct"/>
          </w:tcPr>
          <w:p w14:paraId="793E7C8B" w14:textId="2637A3A7" w:rsidR="009B4809" w:rsidRDefault="00B2529E">
            <w:proofErr w:type="spellStart"/>
            <w:r w:rsidRPr="00B2529E">
              <w:t>Photinia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fraseri</w:t>
            </w:r>
            <w:proofErr w:type="spellEnd"/>
            <w:r w:rsidRPr="00B2529E">
              <w:t xml:space="preserve"> 'Red Robin'</w:t>
            </w:r>
          </w:p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21D3F19E" w:rsidR="009B4809" w:rsidRDefault="00B2529E">
            <w:r>
              <w:t>148</w:t>
            </w:r>
          </w:p>
        </w:tc>
        <w:tc>
          <w:tcPr>
            <w:tcW w:w="1127" w:type="pct"/>
          </w:tcPr>
          <w:p w14:paraId="5254527B" w14:textId="0756FEA5" w:rsidR="009B4809" w:rsidRDefault="00B2529E">
            <w:proofErr w:type="spellStart"/>
            <w:r w:rsidRPr="00B2529E">
              <w:t>Pieris</w:t>
            </w:r>
            <w:proofErr w:type="spellEnd"/>
            <w:r w:rsidRPr="00B2529E">
              <w:t xml:space="preserve"> </w:t>
            </w:r>
            <w:proofErr w:type="spellStart"/>
            <w:r w:rsidRPr="00B2529E">
              <w:t>japonica</w:t>
            </w:r>
            <w:proofErr w:type="spellEnd"/>
            <w:r w:rsidRPr="00B2529E">
              <w:t xml:space="preserve"> ‘</w:t>
            </w:r>
            <w:proofErr w:type="spellStart"/>
            <w:r w:rsidRPr="00B2529E">
              <w:t>ferest</w:t>
            </w:r>
            <w:proofErr w:type="spellEnd"/>
            <w:r w:rsidRPr="00B2529E">
              <w:t xml:space="preserve"> flame’</w:t>
            </w:r>
          </w:p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5A87285B" w:rsidR="009B4809" w:rsidRDefault="00B2529E">
            <w:r>
              <w:t>149</w:t>
            </w:r>
          </w:p>
        </w:tc>
        <w:tc>
          <w:tcPr>
            <w:tcW w:w="1127" w:type="pct"/>
          </w:tcPr>
          <w:p w14:paraId="30228B5E" w14:textId="7B7F885C" w:rsidR="009B4809" w:rsidRDefault="00B2529E">
            <w:r w:rsidRPr="00B2529E">
              <w:t xml:space="preserve">Prunus </w:t>
            </w:r>
            <w:proofErr w:type="spellStart"/>
            <w:r w:rsidRPr="00B2529E">
              <w:t>laurocerasus</w:t>
            </w:r>
            <w:proofErr w:type="spellEnd"/>
            <w:r w:rsidRPr="00B2529E">
              <w:t>. '</w:t>
            </w:r>
            <w:proofErr w:type="spellStart"/>
            <w:r w:rsidRPr="00B2529E">
              <w:t>Caucasica</w:t>
            </w:r>
            <w:proofErr w:type="spellEnd"/>
            <w:r w:rsidRPr="00B2529E">
              <w:t>'</w:t>
            </w:r>
          </w:p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5C8E0F62" w:rsidR="009B4809" w:rsidRDefault="00B2529E">
            <w:r>
              <w:t>150</w:t>
            </w:r>
          </w:p>
        </w:tc>
        <w:tc>
          <w:tcPr>
            <w:tcW w:w="1127" w:type="pct"/>
          </w:tcPr>
          <w:p w14:paraId="6FFAE235" w14:textId="57418355" w:rsidR="009B4809" w:rsidRDefault="00B2529E">
            <w:r w:rsidRPr="00B2529E">
              <w:t xml:space="preserve">Prunus </w:t>
            </w:r>
            <w:proofErr w:type="spellStart"/>
            <w:r w:rsidRPr="00B2529E">
              <w:t>lusitanica</w:t>
            </w:r>
            <w:proofErr w:type="spellEnd"/>
            <w:r w:rsidRPr="00B2529E">
              <w:t xml:space="preserve"> ‘</w:t>
            </w:r>
            <w:proofErr w:type="spellStart"/>
            <w:r w:rsidRPr="00B2529E">
              <w:t>Angustifolia</w:t>
            </w:r>
            <w:proofErr w:type="spellEnd"/>
            <w:r w:rsidRPr="00B2529E">
              <w:t>’</w:t>
            </w:r>
          </w:p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069FE44" w14:textId="7D00E8B7" w:rsidR="005C0711" w:rsidRDefault="007B4FBE" w:rsidP="007B4FBE">
      <w:r>
        <w:t xml:space="preserve">Ga hiervoor de zoektoets Ctrl F en type het woord in dat je zoekt </w:t>
      </w:r>
    </w:p>
    <w:sectPr w:rsidR="005C0711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4F77" w14:textId="77777777" w:rsidR="009013AE" w:rsidRDefault="009013AE" w:rsidP="00EC6421">
      <w:pPr>
        <w:spacing w:after="0" w:line="240" w:lineRule="auto"/>
      </w:pPr>
      <w:r>
        <w:separator/>
      </w:r>
    </w:p>
  </w:endnote>
  <w:endnote w:type="continuationSeparator" w:id="0">
    <w:p w14:paraId="6D562EB5" w14:textId="77777777" w:rsidR="009013AE" w:rsidRDefault="009013AE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EE63" w14:textId="77777777" w:rsidR="009013AE" w:rsidRDefault="009013AE" w:rsidP="00EC6421">
      <w:pPr>
        <w:spacing w:after="0" w:line="240" w:lineRule="auto"/>
      </w:pPr>
      <w:r>
        <w:separator/>
      </w:r>
    </w:p>
  </w:footnote>
  <w:footnote w:type="continuationSeparator" w:id="0">
    <w:p w14:paraId="49E69BC3" w14:textId="77777777" w:rsidR="009013AE" w:rsidRDefault="009013AE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223DC"/>
    <w:rsid w:val="0008547C"/>
    <w:rsid w:val="00292A10"/>
    <w:rsid w:val="002E2053"/>
    <w:rsid w:val="004060E4"/>
    <w:rsid w:val="004A6CC1"/>
    <w:rsid w:val="004D4C48"/>
    <w:rsid w:val="004F1B90"/>
    <w:rsid w:val="004F2722"/>
    <w:rsid w:val="005C0711"/>
    <w:rsid w:val="00641F88"/>
    <w:rsid w:val="007B4FBE"/>
    <w:rsid w:val="009013AE"/>
    <w:rsid w:val="00943748"/>
    <w:rsid w:val="009B4809"/>
    <w:rsid w:val="00B2529E"/>
    <w:rsid w:val="00BF7540"/>
    <w:rsid w:val="00C11BBD"/>
    <w:rsid w:val="00C715D2"/>
    <w:rsid w:val="00CB7C9F"/>
    <w:rsid w:val="00D65A40"/>
    <w:rsid w:val="00DF38FA"/>
    <w:rsid w:val="00EC6421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3</cp:revision>
  <cp:lastPrinted>2023-01-09T14:21:00Z</cp:lastPrinted>
  <dcterms:created xsi:type="dcterms:W3CDTF">2023-01-24T11:25:00Z</dcterms:created>
  <dcterms:modified xsi:type="dcterms:W3CDTF">2023-01-24T12:25:00Z</dcterms:modified>
</cp:coreProperties>
</file>